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9800B" w14:textId="3EBA474F" w:rsidR="00924FC6" w:rsidRPr="003656BD" w:rsidRDefault="00924FC6" w:rsidP="00924FC6">
      <w:pPr>
        <w:jc w:val="center"/>
        <w:rPr>
          <w:rFonts w:ascii="Arial Nova" w:hAnsi="Arial Nova"/>
          <w:sz w:val="20"/>
          <w:szCs w:val="20"/>
          <w:u w:val="single"/>
        </w:rPr>
      </w:pPr>
      <w:r w:rsidRPr="003656BD">
        <w:rPr>
          <w:rFonts w:ascii="Arial Nova" w:hAnsi="Arial Nova"/>
          <w:sz w:val="20"/>
          <w:szCs w:val="20"/>
          <w:u w:val="single"/>
        </w:rPr>
        <w:t>For Immediate Release</w:t>
      </w:r>
    </w:p>
    <w:p w14:paraId="4CCE9286" w14:textId="3248E04F" w:rsidR="003656BD" w:rsidRPr="003656BD" w:rsidRDefault="003656BD" w:rsidP="003656BD">
      <w:pPr>
        <w:jc w:val="center"/>
        <w:rPr>
          <w:rFonts w:ascii="Arial Nova" w:hAnsi="Arial Nova"/>
          <w:b/>
          <w:bCs/>
          <w:sz w:val="20"/>
          <w:szCs w:val="20"/>
        </w:rPr>
      </w:pPr>
      <w:proofErr w:type="spellStart"/>
      <w:r w:rsidRPr="003656BD">
        <w:rPr>
          <w:rFonts w:ascii="Arial Nova" w:hAnsi="Arial Nova"/>
          <w:b/>
          <w:bCs/>
          <w:sz w:val="20"/>
          <w:szCs w:val="20"/>
        </w:rPr>
        <w:t>Empamore</w:t>
      </w:r>
      <w:proofErr w:type="spellEnd"/>
      <w:r w:rsidRPr="003656BD">
        <w:rPr>
          <w:rFonts w:ascii="Arial Nova" w:hAnsi="Arial Nova"/>
          <w:b/>
          <w:bCs/>
          <w:sz w:val="20"/>
          <w:szCs w:val="20"/>
        </w:rPr>
        <w:t xml:space="preserve"> by Morepen: Revolutionizing Diabetes Care with Affordable, High-Quality Treatment</w:t>
      </w:r>
    </w:p>
    <w:p w14:paraId="482D1337" w14:textId="0D8874BC" w:rsidR="003656BD" w:rsidRPr="003656BD" w:rsidRDefault="003656BD" w:rsidP="003656BD">
      <w:pPr>
        <w:rPr>
          <w:rFonts w:ascii="Arial Nova" w:hAnsi="Arial Nova"/>
          <w:sz w:val="20"/>
          <w:szCs w:val="20"/>
        </w:rPr>
      </w:pPr>
    </w:p>
    <w:p w14:paraId="2BD7FBAB" w14:textId="72C4B5A5" w:rsidR="003656BD" w:rsidRPr="003656BD" w:rsidRDefault="004A778C" w:rsidP="003656BD">
      <w:pPr>
        <w:rPr>
          <w:rFonts w:ascii="Arial Nova" w:hAnsi="Arial Nova"/>
          <w:sz w:val="20"/>
          <w:szCs w:val="20"/>
        </w:rPr>
      </w:pPr>
      <w:r>
        <w:rPr>
          <w:rFonts w:ascii="Arial Nova" w:hAnsi="Arial Nova"/>
          <w:sz w:val="20"/>
          <w:szCs w:val="20"/>
        </w:rPr>
        <w:t>Gurugram</w:t>
      </w:r>
      <w:r w:rsidR="003656BD" w:rsidRPr="003656BD">
        <w:rPr>
          <w:rFonts w:ascii="Arial Nova" w:hAnsi="Arial Nova"/>
          <w:sz w:val="20"/>
          <w:szCs w:val="20"/>
        </w:rPr>
        <w:t xml:space="preserve">, India – March 17, 2025: Morepen Laboratories Limited announces the launch of </w:t>
      </w:r>
      <w:proofErr w:type="spellStart"/>
      <w:r w:rsidR="003656BD" w:rsidRPr="003656BD">
        <w:rPr>
          <w:rFonts w:ascii="Arial Nova" w:hAnsi="Arial Nova"/>
          <w:b/>
          <w:bCs/>
          <w:sz w:val="20"/>
          <w:szCs w:val="20"/>
        </w:rPr>
        <w:t>Empamore</w:t>
      </w:r>
      <w:proofErr w:type="spellEnd"/>
      <w:r w:rsidR="003656BD" w:rsidRPr="003656BD">
        <w:rPr>
          <w:rFonts w:ascii="Arial Nova" w:hAnsi="Arial Nova"/>
          <w:sz w:val="20"/>
          <w:szCs w:val="20"/>
        </w:rPr>
        <w:t xml:space="preserve">, a game-changing </w:t>
      </w:r>
      <w:r w:rsidR="003656BD" w:rsidRPr="003656BD">
        <w:rPr>
          <w:rFonts w:ascii="Arial Nova" w:hAnsi="Arial Nova"/>
          <w:b/>
          <w:bCs/>
          <w:sz w:val="20"/>
          <w:szCs w:val="20"/>
        </w:rPr>
        <w:t>treatment for Type 2 Diabetes</w:t>
      </w:r>
      <w:r w:rsidR="003656BD" w:rsidRPr="003656BD">
        <w:rPr>
          <w:rFonts w:ascii="Arial Nova" w:hAnsi="Arial Nova"/>
          <w:sz w:val="20"/>
          <w:szCs w:val="20"/>
        </w:rPr>
        <w:t xml:space="preserve"> Mellitus (T2DM), </w:t>
      </w:r>
      <w:r w:rsidR="003656BD" w:rsidRPr="003656BD">
        <w:rPr>
          <w:rFonts w:ascii="Arial Nova" w:hAnsi="Arial Nova"/>
          <w:b/>
          <w:bCs/>
          <w:sz w:val="20"/>
          <w:szCs w:val="20"/>
        </w:rPr>
        <w:t>Heart Failure with Reduced Ejection Fraction (</w:t>
      </w:r>
      <w:proofErr w:type="spellStart"/>
      <w:r w:rsidR="003656BD" w:rsidRPr="003656BD">
        <w:rPr>
          <w:rFonts w:ascii="Arial Nova" w:hAnsi="Arial Nova"/>
          <w:b/>
          <w:bCs/>
          <w:sz w:val="20"/>
          <w:szCs w:val="20"/>
        </w:rPr>
        <w:t>HFrEF</w:t>
      </w:r>
      <w:proofErr w:type="spellEnd"/>
      <w:r w:rsidR="003656BD" w:rsidRPr="003656BD">
        <w:rPr>
          <w:rFonts w:ascii="Arial Nova" w:hAnsi="Arial Nova"/>
          <w:b/>
          <w:bCs/>
          <w:sz w:val="20"/>
          <w:szCs w:val="20"/>
        </w:rPr>
        <w:t xml:space="preserve">), and </w:t>
      </w:r>
      <w:proofErr w:type="gramStart"/>
      <w:r w:rsidR="003656BD" w:rsidRPr="003656BD">
        <w:rPr>
          <w:rFonts w:ascii="Arial Nova" w:hAnsi="Arial Nova"/>
          <w:b/>
          <w:bCs/>
          <w:sz w:val="20"/>
          <w:szCs w:val="20"/>
        </w:rPr>
        <w:t>Chronic Kidney Disease</w:t>
      </w:r>
      <w:proofErr w:type="gramEnd"/>
      <w:r w:rsidR="003656BD" w:rsidRPr="003656BD">
        <w:rPr>
          <w:rFonts w:ascii="Arial Nova" w:hAnsi="Arial Nova"/>
          <w:b/>
          <w:bCs/>
          <w:sz w:val="20"/>
          <w:szCs w:val="20"/>
        </w:rPr>
        <w:t xml:space="preserve"> (CKD)</w:t>
      </w:r>
      <w:r w:rsidR="003656BD" w:rsidRPr="003656BD">
        <w:rPr>
          <w:rFonts w:ascii="Arial Nova" w:hAnsi="Arial Nova"/>
          <w:sz w:val="20"/>
          <w:szCs w:val="20"/>
        </w:rPr>
        <w:t xml:space="preserve">. With India being the </w:t>
      </w:r>
      <w:r w:rsidR="003656BD" w:rsidRPr="003656BD">
        <w:rPr>
          <w:rFonts w:ascii="Arial Nova" w:hAnsi="Arial Nova"/>
          <w:b/>
          <w:bCs/>
          <w:sz w:val="20"/>
          <w:szCs w:val="20"/>
        </w:rPr>
        <w:t>diabetes capital of the world</w:t>
      </w:r>
      <w:r w:rsidR="003656BD" w:rsidRPr="003656BD">
        <w:rPr>
          <w:rFonts w:ascii="Arial Nova" w:hAnsi="Arial Nova"/>
          <w:sz w:val="20"/>
          <w:szCs w:val="20"/>
        </w:rPr>
        <w:t xml:space="preserve"> and over 101 million people suffering from the disease, </w:t>
      </w:r>
      <w:proofErr w:type="spellStart"/>
      <w:r w:rsidR="003656BD" w:rsidRPr="003656BD">
        <w:rPr>
          <w:rFonts w:ascii="Arial Nova" w:hAnsi="Arial Nova"/>
          <w:sz w:val="20"/>
          <w:szCs w:val="20"/>
        </w:rPr>
        <w:t>Empamore</w:t>
      </w:r>
      <w:proofErr w:type="spellEnd"/>
      <w:r w:rsidR="003656BD" w:rsidRPr="003656BD">
        <w:rPr>
          <w:rFonts w:ascii="Arial Nova" w:hAnsi="Arial Nova"/>
          <w:sz w:val="20"/>
          <w:szCs w:val="20"/>
        </w:rPr>
        <w:t xml:space="preserve"> is poised to make a significant impact by offering high-quality treatment at an affordable price point, empowering millions of Indians to take control of their health.</w:t>
      </w:r>
    </w:p>
    <w:p w14:paraId="17DE928F" w14:textId="27AD92AC" w:rsidR="003656BD" w:rsidRPr="003656BD" w:rsidRDefault="003656BD" w:rsidP="003656BD">
      <w:pPr>
        <w:rPr>
          <w:rFonts w:ascii="Arial Nova" w:hAnsi="Arial Nova"/>
          <w:b/>
          <w:bCs/>
          <w:sz w:val="20"/>
          <w:szCs w:val="20"/>
        </w:rPr>
      </w:pPr>
      <w:proofErr w:type="spellStart"/>
      <w:r w:rsidRPr="003656BD">
        <w:rPr>
          <w:rFonts w:ascii="Arial Nova" w:hAnsi="Arial Nova"/>
          <w:b/>
          <w:bCs/>
          <w:sz w:val="20"/>
          <w:szCs w:val="20"/>
        </w:rPr>
        <w:t>Empamore</w:t>
      </w:r>
      <w:proofErr w:type="spellEnd"/>
      <w:r w:rsidRPr="003656BD">
        <w:rPr>
          <w:rFonts w:ascii="Arial Nova" w:hAnsi="Arial Nova"/>
          <w:b/>
          <w:bCs/>
          <w:sz w:val="20"/>
          <w:szCs w:val="20"/>
        </w:rPr>
        <w:t>: More Safety, More Efficacy, More Affordability</w:t>
      </w:r>
    </w:p>
    <w:p w14:paraId="50A93DB5" w14:textId="01BA61E4" w:rsidR="003656BD" w:rsidRPr="003656BD" w:rsidRDefault="00007DCE" w:rsidP="005F798A">
      <w:pPr>
        <w:rPr>
          <w:rFonts w:ascii="Arial Nova" w:hAnsi="Arial Nova"/>
          <w:sz w:val="20"/>
          <w:szCs w:val="20"/>
        </w:rPr>
      </w:pPr>
      <w:r w:rsidRPr="00007DCE">
        <w:rPr>
          <w:rFonts w:ascii="Arial Nova" w:hAnsi="Arial Nova"/>
          <w:sz w:val="20"/>
          <w:szCs w:val="20"/>
        </w:rPr>
        <w:t xml:space="preserve">Morepen </w:t>
      </w:r>
      <w:r w:rsidRPr="00007DCE">
        <w:rPr>
          <w:rFonts w:ascii="Arial Nova" w:hAnsi="Arial Nova"/>
          <w:b/>
          <w:bCs/>
          <w:sz w:val="20"/>
          <w:szCs w:val="20"/>
        </w:rPr>
        <w:t>manufactures Empagliflozin (API)</w:t>
      </w:r>
      <w:r w:rsidRPr="00007DCE">
        <w:rPr>
          <w:rFonts w:ascii="Arial Nova" w:hAnsi="Arial Nova"/>
          <w:sz w:val="20"/>
          <w:szCs w:val="20"/>
        </w:rPr>
        <w:t xml:space="preserve"> in its </w:t>
      </w:r>
      <w:r w:rsidRPr="00007DCE">
        <w:rPr>
          <w:rFonts w:ascii="Arial Nova" w:hAnsi="Arial Nova"/>
          <w:b/>
          <w:bCs/>
          <w:sz w:val="20"/>
          <w:szCs w:val="20"/>
        </w:rPr>
        <w:t>USFDA-approved facilities</w:t>
      </w:r>
      <w:r w:rsidRPr="00007DCE">
        <w:rPr>
          <w:rFonts w:ascii="Arial Nova" w:hAnsi="Arial Nova"/>
          <w:sz w:val="20"/>
          <w:szCs w:val="20"/>
        </w:rPr>
        <w:t xml:space="preserve"> and </w:t>
      </w:r>
      <w:r w:rsidR="006F70E0">
        <w:rPr>
          <w:rFonts w:ascii="Arial Nova" w:hAnsi="Arial Nova"/>
          <w:sz w:val="20"/>
          <w:szCs w:val="20"/>
        </w:rPr>
        <w:t xml:space="preserve">already has </w:t>
      </w:r>
      <w:r w:rsidRPr="00007DCE">
        <w:rPr>
          <w:rFonts w:ascii="Arial Nova" w:hAnsi="Arial Nova"/>
          <w:sz w:val="20"/>
          <w:szCs w:val="20"/>
        </w:rPr>
        <w:t xml:space="preserve">European DMF. The launch of </w:t>
      </w:r>
      <w:proofErr w:type="spellStart"/>
      <w:r w:rsidRPr="00007DCE">
        <w:rPr>
          <w:rFonts w:ascii="Arial Nova" w:hAnsi="Arial Nova"/>
          <w:sz w:val="20"/>
          <w:szCs w:val="20"/>
        </w:rPr>
        <w:t>Empamore</w:t>
      </w:r>
      <w:proofErr w:type="spellEnd"/>
      <w:r w:rsidRPr="00007DCE">
        <w:rPr>
          <w:rFonts w:ascii="Arial Nova" w:hAnsi="Arial Nova"/>
          <w:sz w:val="20"/>
          <w:szCs w:val="20"/>
        </w:rPr>
        <w:t xml:space="preserve"> reflects </w:t>
      </w:r>
      <w:proofErr w:type="spellStart"/>
      <w:r w:rsidRPr="00007DCE">
        <w:rPr>
          <w:rFonts w:ascii="Arial Nova" w:hAnsi="Arial Nova"/>
          <w:sz w:val="20"/>
          <w:szCs w:val="20"/>
        </w:rPr>
        <w:t>Morepen’s</w:t>
      </w:r>
      <w:proofErr w:type="spellEnd"/>
      <w:r w:rsidRPr="00007DCE">
        <w:rPr>
          <w:rFonts w:ascii="Arial Nova" w:hAnsi="Arial Nova"/>
          <w:sz w:val="20"/>
          <w:szCs w:val="20"/>
        </w:rPr>
        <w:t xml:space="preserve"> </w:t>
      </w:r>
      <w:r w:rsidRPr="00007DCE">
        <w:rPr>
          <w:rFonts w:ascii="Arial Nova" w:hAnsi="Arial Nova"/>
          <w:b/>
          <w:bCs/>
          <w:sz w:val="20"/>
          <w:szCs w:val="20"/>
        </w:rPr>
        <w:t>40 years</w:t>
      </w:r>
      <w:r w:rsidRPr="00007DCE">
        <w:rPr>
          <w:rFonts w:ascii="Arial Nova" w:hAnsi="Arial Nova"/>
          <w:sz w:val="20"/>
          <w:szCs w:val="20"/>
        </w:rPr>
        <w:t xml:space="preserve"> of pharmaceutical excellence, providing a cost-effective alternative to leading brands while ensuring affordability without compromising quality.</w:t>
      </w:r>
      <w:r>
        <w:rPr>
          <w:rFonts w:ascii="Arial Nova" w:hAnsi="Arial Nova"/>
          <w:sz w:val="20"/>
          <w:szCs w:val="20"/>
        </w:rPr>
        <w:t xml:space="preserve"> </w:t>
      </w:r>
      <w:r w:rsidR="003656BD" w:rsidRPr="003656BD">
        <w:rPr>
          <w:rFonts w:ascii="Arial Nova" w:hAnsi="Arial Nova"/>
          <w:sz w:val="20"/>
          <w:szCs w:val="20"/>
        </w:rPr>
        <w:t>The product range includes:</w:t>
      </w:r>
    </w:p>
    <w:p w14:paraId="07B126B8" w14:textId="6AC08972" w:rsidR="003656BD" w:rsidRPr="003656BD" w:rsidRDefault="003656BD" w:rsidP="003656BD">
      <w:pPr>
        <w:numPr>
          <w:ilvl w:val="0"/>
          <w:numId w:val="3"/>
        </w:numPr>
        <w:rPr>
          <w:rFonts w:ascii="Arial Nova" w:hAnsi="Arial Nova"/>
          <w:sz w:val="20"/>
          <w:szCs w:val="20"/>
        </w:rPr>
      </w:pPr>
      <w:r w:rsidRPr="003656BD">
        <w:rPr>
          <w:rFonts w:ascii="Arial Nova" w:hAnsi="Arial Nova"/>
          <w:sz w:val="20"/>
          <w:szCs w:val="20"/>
        </w:rPr>
        <w:t>Empagliflozin (</w:t>
      </w:r>
      <w:proofErr w:type="spellStart"/>
      <w:r w:rsidRPr="003656BD">
        <w:rPr>
          <w:rFonts w:ascii="Arial Nova" w:hAnsi="Arial Nova"/>
          <w:sz w:val="20"/>
          <w:szCs w:val="20"/>
        </w:rPr>
        <w:t>Empamore</w:t>
      </w:r>
      <w:proofErr w:type="spellEnd"/>
      <w:r w:rsidRPr="003656BD">
        <w:rPr>
          <w:rFonts w:ascii="Arial Nova" w:hAnsi="Arial Nova"/>
          <w:sz w:val="20"/>
          <w:szCs w:val="20"/>
        </w:rPr>
        <w:t xml:space="preserve"> 10mg/25mg)</w:t>
      </w:r>
    </w:p>
    <w:p w14:paraId="32270BC7" w14:textId="3E039420" w:rsidR="003656BD" w:rsidRPr="003656BD" w:rsidRDefault="003656BD" w:rsidP="003656BD">
      <w:pPr>
        <w:numPr>
          <w:ilvl w:val="0"/>
          <w:numId w:val="3"/>
        </w:numPr>
        <w:rPr>
          <w:rFonts w:ascii="Arial Nova" w:hAnsi="Arial Nova"/>
          <w:sz w:val="20"/>
          <w:szCs w:val="20"/>
        </w:rPr>
      </w:pPr>
      <w:r w:rsidRPr="003656BD">
        <w:rPr>
          <w:rFonts w:ascii="Arial Nova" w:hAnsi="Arial Nova"/>
          <w:sz w:val="20"/>
          <w:szCs w:val="20"/>
        </w:rPr>
        <w:t>Empagliflozin 12.5mg with Metformin 500/1000mg (</w:t>
      </w:r>
      <w:proofErr w:type="spellStart"/>
      <w:r w:rsidRPr="003656BD">
        <w:rPr>
          <w:rFonts w:ascii="Arial Nova" w:hAnsi="Arial Nova"/>
          <w:sz w:val="20"/>
          <w:szCs w:val="20"/>
        </w:rPr>
        <w:t>Empamore</w:t>
      </w:r>
      <w:proofErr w:type="spellEnd"/>
      <w:r w:rsidRPr="003656BD">
        <w:rPr>
          <w:rFonts w:ascii="Arial Nova" w:hAnsi="Arial Nova"/>
          <w:sz w:val="20"/>
          <w:szCs w:val="20"/>
        </w:rPr>
        <w:t xml:space="preserve"> M 500/1000mg)</w:t>
      </w:r>
    </w:p>
    <w:p w14:paraId="1EFBAE35" w14:textId="0F2269A7" w:rsidR="003656BD" w:rsidRPr="003656BD" w:rsidRDefault="006F70E0" w:rsidP="003656BD">
      <w:pPr>
        <w:rPr>
          <w:rFonts w:ascii="Arial Nova" w:hAnsi="Arial Nova"/>
          <w:sz w:val="20"/>
          <w:szCs w:val="20"/>
        </w:rPr>
      </w:pPr>
      <w:r>
        <w:rPr>
          <w:rFonts w:ascii="Arial Nova" w:hAnsi="Arial Nova"/>
          <w:noProof/>
          <w:sz w:val="20"/>
          <w:szCs w:val="20"/>
        </w:rPr>
        <w:drawing>
          <wp:anchor distT="0" distB="0" distL="114300" distR="114300" simplePos="0" relativeHeight="251658240" behindDoc="1" locked="0" layoutInCell="1" allowOverlap="1" wp14:anchorId="11013D47" wp14:editId="363BEDD5">
            <wp:simplePos x="0" y="0"/>
            <wp:positionH relativeFrom="column">
              <wp:posOffset>2806700</wp:posOffset>
            </wp:positionH>
            <wp:positionV relativeFrom="page">
              <wp:posOffset>5361305</wp:posOffset>
            </wp:positionV>
            <wp:extent cx="3536315" cy="5017770"/>
            <wp:effectExtent l="0" t="0" r="6985" b="0"/>
            <wp:wrapThrough wrapText="bothSides">
              <wp:wrapPolygon edited="0">
                <wp:start x="0" y="0"/>
                <wp:lineTo x="0" y="21485"/>
                <wp:lineTo x="21526" y="21485"/>
                <wp:lineTo x="21526" y="0"/>
                <wp:lineTo x="0" y="0"/>
              </wp:wrapPolygon>
            </wp:wrapThrough>
            <wp:docPr id="20263922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92283"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36315" cy="5017770"/>
                    </a:xfrm>
                    <a:prstGeom prst="rect">
                      <a:avLst/>
                    </a:prstGeom>
                  </pic:spPr>
                </pic:pic>
              </a:graphicData>
            </a:graphic>
            <wp14:sizeRelH relativeFrom="margin">
              <wp14:pctWidth>0</wp14:pctWidth>
            </wp14:sizeRelH>
            <wp14:sizeRelV relativeFrom="margin">
              <wp14:pctHeight>0</wp14:pctHeight>
            </wp14:sizeRelV>
          </wp:anchor>
        </w:drawing>
      </w:r>
      <w:r w:rsidR="003656BD" w:rsidRPr="003656BD">
        <w:rPr>
          <w:rFonts w:ascii="Arial Nova" w:hAnsi="Arial Nova"/>
          <w:sz w:val="20"/>
          <w:szCs w:val="20"/>
        </w:rPr>
        <w:t xml:space="preserve">Empagliflozin is a globally recognized SGLT2 inhibitor, widely used for diabetes management. With pre-diabetes cases in India rising to nearly 136 million and the diabetes market expected to grow at a CAGR of 10.9%, </w:t>
      </w:r>
      <w:proofErr w:type="spellStart"/>
      <w:r w:rsidR="003656BD" w:rsidRPr="003656BD">
        <w:rPr>
          <w:rFonts w:ascii="Arial Nova" w:hAnsi="Arial Nova"/>
          <w:sz w:val="20"/>
          <w:szCs w:val="20"/>
        </w:rPr>
        <w:t>Morepen’s</w:t>
      </w:r>
      <w:proofErr w:type="spellEnd"/>
      <w:r w:rsidR="003656BD" w:rsidRPr="003656BD">
        <w:rPr>
          <w:rFonts w:ascii="Arial Nova" w:hAnsi="Arial Nova"/>
          <w:sz w:val="20"/>
          <w:szCs w:val="20"/>
        </w:rPr>
        <w:t xml:space="preserve"> launch of </w:t>
      </w:r>
      <w:proofErr w:type="spellStart"/>
      <w:r w:rsidR="003656BD" w:rsidRPr="003656BD">
        <w:rPr>
          <w:rFonts w:ascii="Arial Nova" w:hAnsi="Arial Nova"/>
          <w:sz w:val="20"/>
          <w:szCs w:val="20"/>
        </w:rPr>
        <w:t>Empamore</w:t>
      </w:r>
      <w:proofErr w:type="spellEnd"/>
      <w:r w:rsidR="003656BD" w:rsidRPr="003656BD">
        <w:rPr>
          <w:rFonts w:ascii="Arial Nova" w:hAnsi="Arial Nova"/>
          <w:sz w:val="20"/>
          <w:szCs w:val="20"/>
        </w:rPr>
        <w:t xml:space="preserve"> comes at a crucial time to provide an affordable and effective solution.</w:t>
      </w:r>
    </w:p>
    <w:p w14:paraId="3856E3B9" w14:textId="1CAF60D4" w:rsidR="003656BD" w:rsidRPr="003656BD" w:rsidRDefault="003656BD" w:rsidP="003656BD">
      <w:pPr>
        <w:rPr>
          <w:rFonts w:ascii="Arial Nova" w:hAnsi="Arial Nova"/>
          <w:b/>
          <w:bCs/>
          <w:sz w:val="20"/>
          <w:szCs w:val="20"/>
        </w:rPr>
      </w:pPr>
      <w:r w:rsidRPr="003656BD">
        <w:rPr>
          <w:rFonts w:ascii="Arial Nova" w:hAnsi="Arial Nova"/>
          <w:b/>
          <w:bCs/>
          <w:sz w:val="20"/>
          <w:szCs w:val="20"/>
        </w:rPr>
        <w:t>Bridging the Healthcare Gap with Affordable Access</w:t>
      </w:r>
    </w:p>
    <w:p w14:paraId="786AFA15" w14:textId="7FF29076" w:rsidR="003656BD" w:rsidRPr="003656BD" w:rsidRDefault="003656BD" w:rsidP="003656BD">
      <w:pPr>
        <w:rPr>
          <w:rFonts w:ascii="Arial Nova" w:hAnsi="Arial Nova"/>
          <w:sz w:val="20"/>
          <w:szCs w:val="20"/>
        </w:rPr>
      </w:pPr>
      <w:r w:rsidRPr="003656BD">
        <w:rPr>
          <w:rFonts w:ascii="Arial Nova" w:hAnsi="Arial Nova"/>
          <w:sz w:val="20"/>
          <w:szCs w:val="20"/>
        </w:rPr>
        <w:t xml:space="preserve">Speaking on the launch, </w:t>
      </w:r>
      <w:r w:rsidRPr="003656BD">
        <w:rPr>
          <w:rFonts w:ascii="Arial Nova" w:hAnsi="Arial Nova"/>
          <w:b/>
          <w:bCs/>
          <w:sz w:val="20"/>
          <w:szCs w:val="20"/>
        </w:rPr>
        <w:t>Ashutosh Sharma, V.P. - Sales &amp; Marketing</w:t>
      </w:r>
      <w:r w:rsidRPr="003656BD">
        <w:rPr>
          <w:rFonts w:ascii="Arial Nova" w:hAnsi="Arial Nova"/>
          <w:sz w:val="20"/>
          <w:szCs w:val="20"/>
        </w:rPr>
        <w:t>, Morepen Laboratories, said:</w:t>
      </w:r>
    </w:p>
    <w:p w14:paraId="3B08FB94" w14:textId="77777777" w:rsidR="003656BD" w:rsidRPr="003656BD" w:rsidRDefault="003656BD" w:rsidP="003656BD">
      <w:pPr>
        <w:rPr>
          <w:rFonts w:ascii="Arial Nova" w:hAnsi="Arial Nova"/>
          <w:i/>
          <w:iCs/>
          <w:sz w:val="20"/>
          <w:szCs w:val="20"/>
        </w:rPr>
      </w:pPr>
      <w:r w:rsidRPr="003656BD">
        <w:rPr>
          <w:rFonts w:ascii="Arial Nova" w:hAnsi="Arial Nova"/>
          <w:sz w:val="20"/>
          <w:szCs w:val="20"/>
        </w:rPr>
        <w:t>“</w:t>
      </w:r>
      <w:r w:rsidRPr="003656BD">
        <w:rPr>
          <w:rFonts w:ascii="Arial Nova" w:hAnsi="Arial Nova"/>
          <w:i/>
          <w:iCs/>
          <w:sz w:val="20"/>
          <w:szCs w:val="20"/>
        </w:rPr>
        <w:t xml:space="preserve">At Morepen, we are dedicated to democratizing healthcare by making world-class treatments accessible to all. With </w:t>
      </w:r>
      <w:proofErr w:type="spellStart"/>
      <w:r w:rsidRPr="003656BD">
        <w:rPr>
          <w:rFonts w:ascii="Arial Nova" w:hAnsi="Arial Nova"/>
          <w:i/>
          <w:iCs/>
          <w:sz w:val="20"/>
          <w:szCs w:val="20"/>
        </w:rPr>
        <w:t>Empamore</w:t>
      </w:r>
      <w:proofErr w:type="spellEnd"/>
      <w:r w:rsidRPr="003656BD">
        <w:rPr>
          <w:rFonts w:ascii="Arial Nova" w:hAnsi="Arial Nova"/>
          <w:i/>
          <w:iCs/>
          <w:sz w:val="20"/>
          <w:szCs w:val="20"/>
        </w:rPr>
        <w:t>, we are providing a trusted, high-quality diabetes treatment at nearly 90% lower cost than existing brands, helping millions manage their condition effectively without financial strain. This aligns with our commitment to empower people to take charge of their health.”</w:t>
      </w:r>
    </w:p>
    <w:p w14:paraId="62A831A8" w14:textId="77777777" w:rsidR="003656BD" w:rsidRPr="003656BD" w:rsidRDefault="003656BD" w:rsidP="003656BD">
      <w:pPr>
        <w:rPr>
          <w:rFonts w:ascii="Arial Nova" w:hAnsi="Arial Nova"/>
          <w:b/>
          <w:bCs/>
          <w:sz w:val="20"/>
          <w:szCs w:val="20"/>
        </w:rPr>
      </w:pPr>
      <w:r w:rsidRPr="003656BD">
        <w:rPr>
          <w:rFonts w:ascii="Arial Nova" w:hAnsi="Arial Nova"/>
          <w:b/>
          <w:bCs/>
          <w:sz w:val="20"/>
          <w:szCs w:val="20"/>
        </w:rPr>
        <w:t>Competitive Pricing &amp; Nationwide Availability</w:t>
      </w:r>
    </w:p>
    <w:p w14:paraId="6985F284" w14:textId="432E5CB6" w:rsidR="003656BD" w:rsidRPr="003656BD" w:rsidRDefault="003656BD" w:rsidP="003656BD">
      <w:pPr>
        <w:rPr>
          <w:rFonts w:ascii="Arial Nova" w:hAnsi="Arial Nova"/>
          <w:sz w:val="20"/>
          <w:szCs w:val="20"/>
        </w:rPr>
      </w:pPr>
      <w:r w:rsidRPr="003656BD">
        <w:rPr>
          <w:rFonts w:ascii="Arial Nova" w:hAnsi="Arial Nova"/>
          <w:sz w:val="20"/>
          <w:szCs w:val="20"/>
        </w:rPr>
        <w:t xml:space="preserve">The market price of Empagliflozin tablets has historically been high, making it inaccessible for many. With </w:t>
      </w:r>
      <w:proofErr w:type="spellStart"/>
      <w:r w:rsidRPr="003656BD">
        <w:rPr>
          <w:rFonts w:ascii="Arial Nova" w:hAnsi="Arial Nova"/>
          <w:sz w:val="20"/>
          <w:szCs w:val="20"/>
        </w:rPr>
        <w:t>Morepen’s</w:t>
      </w:r>
      <w:proofErr w:type="spellEnd"/>
      <w:r w:rsidRPr="003656BD">
        <w:rPr>
          <w:rFonts w:ascii="Arial Nova" w:hAnsi="Arial Nova"/>
          <w:sz w:val="20"/>
          <w:szCs w:val="20"/>
        </w:rPr>
        <w:t xml:space="preserve"> launch of </w:t>
      </w:r>
      <w:proofErr w:type="spellStart"/>
      <w:r w:rsidRPr="003656BD">
        <w:rPr>
          <w:rFonts w:ascii="Arial Nova" w:hAnsi="Arial Nova"/>
          <w:sz w:val="20"/>
          <w:szCs w:val="20"/>
        </w:rPr>
        <w:t>Empamore</w:t>
      </w:r>
      <w:proofErr w:type="spellEnd"/>
      <w:r w:rsidRPr="003656BD">
        <w:rPr>
          <w:rFonts w:ascii="Arial Nova" w:hAnsi="Arial Nova"/>
          <w:sz w:val="20"/>
          <w:szCs w:val="20"/>
        </w:rPr>
        <w:t xml:space="preserve"> at a fraction of the cost, the company aims to capture a significant share of the rapidly </w:t>
      </w:r>
      <w:r w:rsidRPr="003656BD">
        <w:rPr>
          <w:rFonts w:ascii="Arial Nova" w:hAnsi="Arial Nova"/>
          <w:sz w:val="20"/>
          <w:szCs w:val="20"/>
        </w:rPr>
        <w:lastRenderedPageBreak/>
        <w:t>growing diabetes market in India</w:t>
      </w:r>
      <w:r w:rsidR="006F70E0">
        <w:rPr>
          <w:rFonts w:ascii="Arial Nova" w:hAnsi="Arial Nova"/>
          <w:sz w:val="20"/>
          <w:szCs w:val="20"/>
        </w:rPr>
        <w:t xml:space="preserve">, </w:t>
      </w:r>
      <w:r w:rsidRPr="003656BD">
        <w:rPr>
          <w:rFonts w:ascii="Arial Nova" w:hAnsi="Arial Nova"/>
          <w:sz w:val="20"/>
          <w:szCs w:val="20"/>
        </w:rPr>
        <w:t>ensuring that quality treatment is no longer a privilege but a right for every patient.</w:t>
      </w:r>
    </w:p>
    <w:p w14:paraId="52B58ECA" w14:textId="77777777" w:rsidR="003656BD" w:rsidRPr="003656BD" w:rsidRDefault="003656BD" w:rsidP="003656BD">
      <w:pPr>
        <w:rPr>
          <w:rFonts w:ascii="Arial Nova" w:hAnsi="Arial Nova"/>
          <w:b/>
          <w:bCs/>
          <w:sz w:val="20"/>
          <w:szCs w:val="20"/>
        </w:rPr>
      </w:pPr>
      <w:proofErr w:type="spellStart"/>
      <w:r w:rsidRPr="003656BD">
        <w:rPr>
          <w:rFonts w:ascii="Arial Nova" w:hAnsi="Arial Nova"/>
          <w:b/>
          <w:bCs/>
          <w:sz w:val="20"/>
          <w:szCs w:val="20"/>
        </w:rPr>
        <w:t>Morepen’s</w:t>
      </w:r>
      <w:proofErr w:type="spellEnd"/>
      <w:r w:rsidRPr="003656BD">
        <w:rPr>
          <w:rFonts w:ascii="Arial Nova" w:hAnsi="Arial Nova"/>
          <w:b/>
          <w:bCs/>
          <w:sz w:val="20"/>
          <w:szCs w:val="20"/>
        </w:rPr>
        <w:t xml:space="preserve"> Legacy in Diabetes Care</w:t>
      </w:r>
    </w:p>
    <w:p w14:paraId="1A33B73F" w14:textId="77777777" w:rsidR="003656BD" w:rsidRPr="003656BD" w:rsidRDefault="003656BD" w:rsidP="003656BD">
      <w:pPr>
        <w:rPr>
          <w:rFonts w:ascii="Arial Nova" w:hAnsi="Arial Nova"/>
          <w:sz w:val="20"/>
          <w:szCs w:val="20"/>
        </w:rPr>
      </w:pPr>
      <w:r w:rsidRPr="003656BD">
        <w:rPr>
          <w:rFonts w:ascii="Arial Nova" w:hAnsi="Arial Nova"/>
          <w:sz w:val="20"/>
          <w:szCs w:val="20"/>
        </w:rPr>
        <w:t xml:space="preserve">Morepen has been a pioneer in diabetes management solutions, having installed </w:t>
      </w:r>
      <w:r w:rsidRPr="003656BD">
        <w:rPr>
          <w:rFonts w:ascii="Arial Nova" w:hAnsi="Arial Nova"/>
          <w:b/>
          <w:bCs/>
          <w:sz w:val="20"/>
          <w:szCs w:val="20"/>
        </w:rPr>
        <w:t>over 12.33 million glucometers and sold nearly 1.65 billion blood glucose strips</w:t>
      </w:r>
      <w:r w:rsidRPr="003656BD">
        <w:rPr>
          <w:rFonts w:ascii="Arial Nova" w:hAnsi="Arial Nova"/>
          <w:sz w:val="20"/>
          <w:szCs w:val="20"/>
        </w:rPr>
        <w:t xml:space="preserve">. </w:t>
      </w:r>
      <w:proofErr w:type="spellStart"/>
      <w:r w:rsidRPr="003656BD">
        <w:rPr>
          <w:rFonts w:ascii="Arial Nova" w:hAnsi="Arial Nova"/>
          <w:sz w:val="20"/>
          <w:szCs w:val="20"/>
        </w:rPr>
        <w:t>Empamore</w:t>
      </w:r>
      <w:proofErr w:type="spellEnd"/>
      <w:r w:rsidRPr="003656BD">
        <w:rPr>
          <w:rFonts w:ascii="Arial Nova" w:hAnsi="Arial Nova"/>
          <w:sz w:val="20"/>
          <w:szCs w:val="20"/>
        </w:rPr>
        <w:t xml:space="preserve"> is a natural extension of </w:t>
      </w:r>
      <w:proofErr w:type="spellStart"/>
      <w:r w:rsidRPr="003656BD">
        <w:rPr>
          <w:rFonts w:ascii="Arial Nova" w:hAnsi="Arial Nova"/>
          <w:sz w:val="20"/>
          <w:szCs w:val="20"/>
        </w:rPr>
        <w:t>Morepen’s</w:t>
      </w:r>
      <w:proofErr w:type="spellEnd"/>
      <w:r w:rsidRPr="003656BD">
        <w:rPr>
          <w:rFonts w:ascii="Arial Nova" w:hAnsi="Arial Nova"/>
          <w:sz w:val="20"/>
          <w:szCs w:val="20"/>
        </w:rPr>
        <w:t xml:space="preserve"> commitment to empowering people with “Health in Your Hands”, offering them the tools they need to prevent, monitor, and treat diabetes effectively.</w:t>
      </w:r>
    </w:p>
    <w:p w14:paraId="4D09B9E3" w14:textId="77777777" w:rsidR="003656BD" w:rsidRPr="003656BD" w:rsidRDefault="003656BD" w:rsidP="003656BD">
      <w:pPr>
        <w:rPr>
          <w:rFonts w:ascii="Arial Nova" w:hAnsi="Arial Nova"/>
          <w:b/>
          <w:bCs/>
          <w:sz w:val="20"/>
          <w:szCs w:val="20"/>
        </w:rPr>
      </w:pPr>
      <w:proofErr w:type="spellStart"/>
      <w:r w:rsidRPr="003656BD">
        <w:rPr>
          <w:rFonts w:ascii="Arial Nova" w:hAnsi="Arial Nova"/>
          <w:b/>
          <w:bCs/>
          <w:sz w:val="20"/>
          <w:szCs w:val="20"/>
        </w:rPr>
        <w:t>Empamore</w:t>
      </w:r>
      <w:proofErr w:type="spellEnd"/>
      <w:r w:rsidRPr="003656BD">
        <w:rPr>
          <w:rFonts w:ascii="Arial Nova" w:hAnsi="Arial Nova"/>
          <w:b/>
          <w:bCs/>
          <w:sz w:val="20"/>
          <w:szCs w:val="20"/>
        </w:rPr>
        <w:t>: Redefining Patient-Centric Diabetes Care</w:t>
      </w:r>
    </w:p>
    <w:p w14:paraId="092D16AE" w14:textId="77777777" w:rsidR="003656BD" w:rsidRPr="003656BD" w:rsidRDefault="003656BD" w:rsidP="003656BD">
      <w:pPr>
        <w:numPr>
          <w:ilvl w:val="0"/>
          <w:numId w:val="4"/>
        </w:numPr>
        <w:rPr>
          <w:rFonts w:ascii="Arial Nova" w:hAnsi="Arial Nova"/>
          <w:sz w:val="20"/>
          <w:szCs w:val="20"/>
        </w:rPr>
      </w:pPr>
      <w:r w:rsidRPr="003656BD">
        <w:rPr>
          <w:rFonts w:ascii="Arial Nova" w:hAnsi="Arial Nova"/>
          <w:sz w:val="20"/>
          <w:szCs w:val="20"/>
        </w:rPr>
        <w:t>Unmatched Affordability: Priced significantly lower than leading brands, ensuring access for all.</w:t>
      </w:r>
    </w:p>
    <w:p w14:paraId="21CBC331" w14:textId="77777777" w:rsidR="003656BD" w:rsidRPr="003656BD" w:rsidRDefault="003656BD" w:rsidP="003656BD">
      <w:pPr>
        <w:numPr>
          <w:ilvl w:val="0"/>
          <w:numId w:val="4"/>
        </w:numPr>
        <w:rPr>
          <w:rFonts w:ascii="Arial Nova" w:hAnsi="Arial Nova"/>
          <w:sz w:val="20"/>
          <w:szCs w:val="20"/>
        </w:rPr>
      </w:pPr>
      <w:r w:rsidRPr="003656BD">
        <w:rPr>
          <w:rFonts w:ascii="Arial Nova" w:hAnsi="Arial Nova"/>
          <w:sz w:val="20"/>
          <w:szCs w:val="20"/>
        </w:rPr>
        <w:t xml:space="preserve">Comprehensive Diabetes Solution: Beyond </w:t>
      </w:r>
      <w:proofErr w:type="spellStart"/>
      <w:r w:rsidRPr="003656BD">
        <w:rPr>
          <w:rFonts w:ascii="Arial Nova" w:hAnsi="Arial Nova"/>
          <w:sz w:val="20"/>
          <w:szCs w:val="20"/>
        </w:rPr>
        <w:t>glycemic</w:t>
      </w:r>
      <w:proofErr w:type="spellEnd"/>
      <w:r w:rsidRPr="003656BD">
        <w:rPr>
          <w:rFonts w:ascii="Arial Nova" w:hAnsi="Arial Nova"/>
          <w:sz w:val="20"/>
          <w:szCs w:val="20"/>
        </w:rPr>
        <w:t xml:space="preserve"> control, it addresses cardiovascular and renal complications.</w:t>
      </w:r>
    </w:p>
    <w:p w14:paraId="210BE833" w14:textId="77777777" w:rsidR="003656BD" w:rsidRPr="003656BD" w:rsidRDefault="003656BD" w:rsidP="003656BD">
      <w:pPr>
        <w:numPr>
          <w:ilvl w:val="0"/>
          <w:numId w:val="4"/>
        </w:numPr>
        <w:rPr>
          <w:rFonts w:ascii="Arial Nova" w:hAnsi="Arial Nova"/>
          <w:sz w:val="20"/>
          <w:szCs w:val="20"/>
        </w:rPr>
      </w:pPr>
      <w:r w:rsidRPr="003656BD">
        <w:rPr>
          <w:rFonts w:ascii="Arial Nova" w:hAnsi="Arial Nova"/>
          <w:sz w:val="20"/>
          <w:szCs w:val="20"/>
        </w:rPr>
        <w:t xml:space="preserve">Global Quality Standards: Manufactured at </w:t>
      </w:r>
      <w:proofErr w:type="spellStart"/>
      <w:r w:rsidRPr="003656BD">
        <w:rPr>
          <w:rFonts w:ascii="Arial Nova" w:hAnsi="Arial Nova"/>
          <w:sz w:val="20"/>
          <w:szCs w:val="20"/>
        </w:rPr>
        <w:t>Morepen’s</w:t>
      </w:r>
      <w:proofErr w:type="spellEnd"/>
      <w:r w:rsidRPr="003656BD">
        <w:rPr>
          <w:rFonts w:ascii="Arial Nova" w:hAnsi="Arial Nova"/>
          <w:sz w:val="20"/>
          <w:szCs w:val="20"/>
        </w:rPr>
        <w:t xml:space="preserve"> USFDA-approved plant with DMF-grade quality, ensuring top-tier safety and efficacy.</w:t>
      </w:r>
    </w:p>
    <w:p w14:paraId="60D7A53F" w14:textId="77777777" w:rsidR="003656BD" w:rsidRPr="003656BD" w:rsidRDefault="003656BD" w:rsidP="003656BD">
      <w:pPr>
        <w:numPr>
          <w:ilvl w:val="0"/>
          <w:numId w:val="4"/>
        </w:numPr>
        <w:rPr>
          <w:rFonts w:ascii="Arial Nova" w:hAnsi="Arial Nova"/>
          <w:sz w:val="20"/>
          <w:szCs w:val="20"/>
        </w:rPr>
      </w:pPr>
      <w:r w:rsidRPr="003656BD">
        <w:rPr>
          <w:rFonts w:ascii="Arial Nova" w:hAnsi="Arial Nova"/>
          <w:sz w:val="20"/>
          <w:szCs w:val="20"/>
        </w:rPr>
        <w:t>Innovative Packaging: Designed with perforated strip packaging for convenience and adherence, making daily management easier for patients.</w:t>
      </w:r>
    </w:p>
    <w:p w14:paraId="4BEB4EFB" w14:textId="77777777" w:rsidR="003656BD" w:rsidRPr="003656BD" w:rsidRDefault="003656BD" w:rsidP="003656BD">
      <w:pPr>
        <w:rPr>
          <w:rFonts w:ascii="Arial Nova" w:hAnsi="Arial Nova"/>
          <w:b/>
          <w:bCs/>
          <w:sz w:val="20"/>
          <w:szCs w:val="20"/>
        </w:rPr>
      </w:pPr>
      <w:r w:rsidRPr="003656BD">
        <w:rPr>
          <w:rFonts w:ascii="Arial Nova" w:hAnsi="Arial Nova"/>
          <w:b/>
          <w:bCs/>
          <w:sz w:val="20"/>
          <w:szCs w:val="20"/>
        </w:rPr>
        <w:t>Serving India &amp; The World</w:t>
      </w:r>
    </w:p>
    <w:p w14:paraId="1D41DF02" w14:textId="77777777" w:rsidR="003656BD" w:rsidRPr="003656BD" w:rsidRDefault="003656BD" w:rsidP="003656BD">
      <w:pPr>
        <w:rPr>
          <w:rFonts w:ascii="Arial Nova" w:hAnsi="Arial Nova"/>
          <w:sz w:val="20"/>
          <w:szCs w:val="20"/>
        </w:rPr>
      </w:pPr>
      <w:r w:rsidRPr="003656BD">
        <w:rPr>
          <w:rFonts w:ascii="Arial Nova" w:hAnsi="Arial Nova"/>
          <w:sz w:val="20"/>
          <w:szCs w:val="20"/>
        </w:rPr>
        <w:t xml:space="preserve">With an extensive global footprint spanning 82 countries, Morepen continues to raise the bar in pharmaceutical innovation. The launch of </w:t>
      </w:r>
      <w:proofErr w:type="spellStart"/>
      <w:r w:rsidRPr="003656BD">
        <w:rPr>
          <w:rFonts w:ascii="Arial Nova" w:hAnsi="Arial Nova"/>
          <w:sz w:val="20"/>
          <w:szCs w:val="20"/>
        </w:rPr>
        <w:t>Empamore</w:t>
      </w:r>
      <w:proofErr w:type="spellEnd"/>
      <w:r w:rsidRPr="003656BD">
        <w:rPr>
          <w:rFonts w:ascii="Arial Nova" w:hAnsi="Arial Nova"/>
          <w:sz w:val="20"/>
          <w:szCs w:val="20"/>
        </w:rPr>
        <w:t xml:space="preserve"> reflects the company’s dedication to bringing affordable healthcare solutions to millions, not just in India but worldwide.</w:t>
      </w:r>
    </w:p>
    <w:p w14:paraId="39B68A14" w14:textId="77777777" w:rsidR="00425C99" w:rsidRPr="00FF2CFC" w:rsidRDefault="00425C99" w:rsidP="00425C99">
      <w:pPr>
        <w:rPr>
          <w:rFonts w:ascii="Arial Nova" w:hAnsi="Arial Nova"/>
          <w:b/>
          <w:bCs/>
          <w:sz w:val="16"/>
          <w:szCs w:val="16"/>
        </w:rPr>
      </w:pPr>
      <w:r w:rsidRPr="00FF2CFC">
        <w:rPr>
          <w:rFonts w:ascii="Arial Nova" w:hAnsi="Arial Nova"/>
          <w:b/>
          <w:bCs/>
          <w:sz w:val="16"/>
          <w:szCs w:val="16"/>
        </w:rPr>
        <w:t>About Morepen Laboratories Ltd.</w:t>
      </w:r>
    </w:p>
    <w:p w14:paraId="2ADBEB85" w14:textId="77777777" w:rsidR="00425C99" w:rsidRPr="00FF2CFC" w:rsidRDefault="00425C99" w:rsidP="00425C99">
      <w:pPr>
        <w:rPr>
          <w:rFonts w:ascii="Arial Nova" w:hAnsi="Arial Nova"/>
          <w:sz w:val="16"/>
          <w:szCs w:val="16"/>
        </w:rPr>
      </w:pPr>
      <w:r w:rsidRPr="00FF2CFC">
        <w:rPr>
          <w:rFonts w:ascii="Arial Nova" w:hAnsi="Arial Nova"/>
          <w:sz w:val="16"/>
          <w:szCs w:val="16"/>
        </w:rPr>
        <w:t>Morepen Laboratories, established in 1984, is a leading player in the pharmaceutical and healthcare industry. With a strong presence in APIs, medical devices, and finished formulations, Morepen has consistently demonstrated innovation and market leadership. The company is a global leader in exporting 6 key API products, including Loratadine, Montelukast, Desloratadine, Atorvastatin, and Fexofenadine.</w:t>
      </w:r>
    </w:p>
    <w:p w14:paraId="51E72761" w14:textId="77777777" w:rsidR="00425C99" w:rsidRPr="00FF2CFC" w:rsidRDefault="00425C99" w:rsidP="00425C99">
      <w:pPr>
        <w:rPr>
          <w:rFonts w:ascii="Arial Nova" w:hAnsi="Arial Nova"/>
          <w:sz w:val="16"/>
          <w:szCs w:val="16"/>
        </w:rPr>
      </w:pPr>
      <w:r w:rsidRPr="00FF2CFC">
        <w:rPr>
          <w:rFonts w:ascii="Arial Nova" w:hAnsi="Arial Nova"/>
          <w:sz w:val="16"/>
          <w:szCs w:val="16"/>
        </w:rPr>
        <w:t>In the medical devices segment, Morepen has made remarkable strides in Point of Care (POC) diagnostics, having installed over 12.33 million glucometers and sold nearly 1.65 billion blood glucose strips, driving expansion into tier-2 and tier-3 cities.</w:t>
      </w:r>
    </w:p>
    <w:p w14:paraId="2BDE9AD1" w14:textId="77777777" w:rsidR="00425C99" w:rsidRPr="00FF2CFC" w:rsidRDefault="00425C99" w:rsidP="00425C99">
      <w:pPr>
        <w:rPr>
          <w:rFonts w:ascii="Arial Nova" w:hAnsi="Arial Nova"/>
          <w:sz w:val="16"/>
          <w:szCs w:val="16"/>
        </w:rPr>
      </w:pPr>
      <w:r w:rsidRPr="00FF2CFC">
        <w:rPr>
          <w:rFonts w:ascii="Arial Nova" w:hAnsi="Arial Nova"/>
          <w:sz w:val="16"/>
          <w:szCs w:val="16"/>
        </w:rPr>
        <w:t xml:space="preserve">For more details, visit </w:t>
      </w:r>
      <w:hyperlink r:id="rId11" w:history="1">
        <w:r w:rsidRPr="00FF2CFC">
          <w:rPr>
            <w:rStyle w:val="Hyperlink"/>
            <w:rFonts w:ascii="Arial Nova" w:hAnsi="Arial Nova"/>
            <w:sz w:val="16"/>
            <w:szCs w:val="16"/>
          </w:rPr>
          <w:t>www.morepen.com</w:t>
        </w:r>
      </w:hyperlink>
      <w:r w:rsidRPr="00FF2CFC">
        <w:rPr>
          <w:rFonts w:ascii="Arial Nova" w:hAnsi="Arial Nova"/>
          <w:sz w:val="16"/>
          <w:szCs w:val="16"/>
        </w:rPr>
        <w:t>.</w:t>
      </w:r>
    </w:p>
    <w:p w14:paraId="15E610F4" w14:textId="77777777" w:rsidR="00425C99" w:rsidRPr="00FF2CFC" w:rsidRDefault="00425C99" w:rsidP="00425C99">
      <w:pPr>
        <w:rPr>
          <w:rFonts w:ascii="Arial Nova" w:hAnsi="Arial Nova"/>
          <w:sz w:val="16"/>
          <w:szCs w:val="16"/>
        </w:rPr>
      </w:pPr>
      <w:r w:rsidRPr="00FF2CFC">
        <w:rPr>
          <w:rFonts w:ascii="Arial Nova" w:hAnsi="Arial Nova"/>
          <w:sz w:val="16"/>
          <w:szCs w:val="16"/>
        </w:rPr>
        <w:t>Media Contact:</w:t>
      </w:r>
    </w:p>
    <w:p w14:paraId="36252FFE" w14:textId="154AB8C8" w:rsidR="00425C99" w:rsidRPr="00FF2CFC" w:rsidRDefault="00425C99" w:rsidP="00425C99">
      <w:pPr>
        <w:rPr>
          <w:rFonts w:ascii="Arial Nova" w:hAnsi="Arial Nova"/>
          <w:sz w:val="16"/>
          <w:szCs w:val="16"/>
        </w:rPr>
      </w:pPr>
      <w:r w:rsidRPr="00FF2CFC">
        <w:rPr>
          <w:rFonts w:ascii="Arial Nova" w:hAnsi="Arial Nova"/>
          <w:sz w:val="16"/>
          <w:szCs w:val="16"/>
        </w:rPr>
        <w:t>Morepen Laboratories Ltd.</w:t>
      </w:r>
      <w:r w:rsidRPr="00FF2CFC">
        <w:rPr>
          <w:rFonts w:ascii="Arial Nova" w:hAnsi="Arial Nova"/>
          <w:sz w:val="16"/>
          <w:szCs w:val="16"/>
        </w:rPr>
        <w:br/>
        <w:t>Corporate Office: 2nd Floor, Tower C, DLF Cyber Park, Udyog Vihar – III, Sector 20, Gurugram, Haryana – 122016</w:t>
      </w:r>
      <w:r w:rsidRPr="00FF2CFC">
        <w:rPr>
          <w:rFonts w:ascii="Arial Nova" w:hAnsi="Arial Nova"/>
          <w:sz w:val="16"/>
          <w:szCs w:val="16"/>
        </w:rPr>
        <w:br/>
        <w:t>Email: corporate@morepen.com</w:t>
      </w:r>
      <w:r w:rsidRPr="00FF2CFC">
        <w:rPr>
          <w:rFonts w:ascii="Arial Nova" w:hAnsi="Arial Nova"/>
          <w:sz w:val="16"/>
          <w:szCs w:val="16"/>
        </w:rPr>
        <w:br/>
        <w:t>Nitika Saini, Manager – Corporate Communication | +91 9818533004</w:t>
      </w:r>
    </w:p>
    <w:p w14:paraId="4BAEE476" w14:textId="77777777" w:rsidR="00425C99" w:rsidRPr="00FF2CFC" w:rsidRDefault="00425C99" w:rsidP="00425C99">
      <w:pPr>
        <w:rPr>
          <w:rFonts w:ascii="Arial Nova" w:hAnsi="Arial Nova"/>
          <w:sz w:val="16"/>
          <w:szCs w:val="16"/>
        </w:rPr>
      </w:pPr>
      <w:r w:rsidRPr="00FF2CFC">
        <w:rPr>
          <w:rFonts w:ascii="Arial Nova" w:hAnsi="Arial Nova"/>
          <w:sz w:val="16"/>
          <w:szCs w:val="16"/>
        </w:rPr>
        <w:t>Forward-Looking Statements:</w:t>
      </w:r>
    </w:p>
    <w:p w14:paraId="0F7F5DC2" w14:textId="77777777" w:rsidR="00425C99" w:rsidRPr="00FF2CFC" w:rsidRDefault="00425C99" w:rsidP="00425C99">
      <w:pPr>
        <w:rPr>
          <w:rFonts w:ascii="Arial Nova" w:hAnsi="Arial Nova"/>
          <w:sz w:val="16"/>
          <w:szCs w:val="16"/>
        </w:rPr>
      </w:pPr>
      <w:r w:rsidRPr="00FF2CFC">
        <w:rPr>
          <w:rFonts w:ascii="Arial Nova" w:hAnsi="Arial Nova"/>
          <w:sz w:val="16"/>
          <w:szCs w:val="16"/>
        </w:rPr>
        <w:t>This press release contains forward-looking statements based on current expectations and assumptions regarding anticipated developments and other factors affecting the company. These statements are subject to risks and uncertainties that could cause actual results to differ materially from those expressed in the forward-looking statements.</w:t>
      </w:r>
    </w:p>
    <w:p w14:paraId="271582B2" w14:textId="77777777" w:rsidR="00425C99" w:rsidRPr="003656BD" w:rsidRDefault="00425C99">
      <w:pPr>
        <w:rPr>
          <w:rFonts w:ascii="Arial Nova" w:hAnsi="Arial Nova"/>
          <w:sz w:val="20"/>
          <w:szCs w:val="20"/>
        </w:rPr>
      </w:pPr>
    </w:p>
    <w:sectPr w:rsidR="00425C99" w:rsidRPr="003656BD" w:rsidSect="00924FC6">
      <w:head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C49A7" w14:textId="77777777" w:rsidR="00D10708" w:rsidRDefault="00D10708" w:rsidP="00924FC6">
      <w:pPr>
        <w:spacing w:after="0" w:line="240" w:lineRule="auto"/>
      </w:pPr>
      <w:r>
        <w:separator/>
      </w:r>
    </w:p>
  </w:endnote>
  <w:endnote w:type="continuationSeparator" w:id="0">
    <w:p w14:paraId="08F7952E" w14:textId="77777777" w:rsidR="00D10708" w:rsidRDefault="00D10708" w:rsidP="00924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CC4FE" w14:textId="77777777" w:rsidR="00D10708" w:rsidRDefault="00D10708" w:rsidP="00924FC6">
      <w:pPr>
        <w:spacing w:after="0" w:line="240" w:lineRule="auto"/>
      </w:pPr>
      <w:r>
        <w:separator/>
      </w:r>
    </w:p>
  </w:footnote>
  <w:footnote w:type="continuationSeparator" w:id="0">
    <w:p w14:paraId="422CDD83" w14:textId="77777777" w:rsidR="00D10708" w:rsidRDefault="00D10708" w:rsidP="00924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BC5D" w14:textId="275F373C" w:rsidR="00924FC6" w:rsidRDefault="00924FC6">
    <w:pPr>
      <w:pStyle w:val="Header"/>
    </w:pPr>
    <w:r>
      <w:rPr>
        <w:noProof/>
      </w:rPr>
      <w:drawing>
        <wp:anchor distT="0" distB="0" distL="114300" distR="114300" simplePos="0" relativeHeight="251658240" behindDoc="0" locked="0" layoutInCell="1" allowOverlap="1" wp14:anchorId="0AD6CC92" wp14:editId="34798C5E">
          <wp:simplePos x="0" y="0"/>
          <wp:positionH relativeFrom="column">
            <wp:posOffset>4927600</wp:posOffset>
          </wp:positionH>
          <wp:positionV relativeFrom="paragraph">
            <wp:posOffset>1270</wp:posOffset>
          </wp:positionV>
          <wp:extent cx="1022350" cy="309880"/>
          <wp:effectExtent l="0" t="0" r="6350" b="0"/>
          <wp:wrapNone/>
          <wp:docPr id="572407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407960" name="Picture 572407960"/>
                  <pic:cNvPicPr/>
                </pic:nvPicPr>
                <pic:blipFill>
                  <a:blip r:embed="rId1">
                    <a:extLst>
                      <a:ext uri="{28A0092B-C50C-407E-A947-70E740481C1C}">
                        <a14:useLocalDpi xmlns:a14="http://schemas.microsoft.com/office/drawing/2010/main" val="0"/>
                      </a:ext>
                    </a:extLst>
                  </a:blip>
                  <a:stretch>
                    <a:fillRect/>
                  </a:stretch>
                </pic:blipFill>
                <pic:spPr>
                  <a:xfrm>
                    <a:off x="0" y="0"/>
                    <a:ext cx="1022350" cy="3098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3D52"/>
    <w:multiLevelType w:val="multilevel"/>
    <w:tmpl w:val="66DC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36F00"/>
    <w:multiLevelType w:val="multilevel"/>
    <w:tmpl w:val="32A8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E5221"/>
    <w:multiLevelType w:val="multilevel"/>
    <w:tmpl w:val="FAE2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773C4"/>
    <w:multiLevelType w:val="multilevel"/>
    <w:tmpl w:val="CFE4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83354">
    <w:abstractNumId w:val="1"/>
  </w:num>
  <w:num w:numId="2" w16cid:durableId="1240094170">
    <w:abstractNumId w:val="0"/>
  </w:num>
  <w:num w:numId="3" w16cid:durableId="318923023">
    <w:abstractNumId w:val="2"/>
  </w:num>
  <w:num w:numId="4" w16cid:durableId="3038997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99"/>
    <w:rsid w:val="00007DCE"/>
    <w:rsid w:val="002F110E"/>
    <w:rsid w:val="003656BD"/>
    <w:rsid w:val="003A7C75"/>
    <w:rsid w:val="00425C99"/>
    <w:rsid w:val="00453CC0"/>
    <w:rsid w:val="004A778C"/>
    <w:rsid w:val="005457A5"/>
    <w:rsid w:val="005F798A"/>
    <w:rsid w:val="006A4369"/>
    <w:rsid w:val="006F70E0"/>
    <w:rsid w:val="008A0082"/>
    <w:rsid w:val="00924FC6"/>
    <w:rsid w:val="00A165B6"/>
    <w:rsid w:val="00A93519"/>
    <w:rsid w:val="00D10708"/>
    <w:rsid w:val="00D344B2"/>
    <w:rsid w:val="00DC5885"/>
    <w:rsid w:val="00E14350"/>
    <w:rsid w:val="00E62867"/>
    <w:rsid w:val="00F4101D"/>
    <w:rsid w:val="00F83A43"/>
    <w:rsid w:val="00FF2C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8B9BC"/>
  <w15:chartTrackingRefBased/>
  <w15:docId w15:val="{759E4371-1C1B-4EAE-9339-EE3B29A6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5C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5C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C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C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C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C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C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C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C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C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C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C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C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C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C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C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C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C99"/>
    <w:rPr>
      <w:rFonts w:eastAsiaTheme="majorEastAsia" w:cstheme="majorBidi"/>
      <w:color w:val="272727" w:themeColor="text1" w:themeTint="D8"/>
    </w:rPr>
  </w:style>
  <w:style w:type="paragraph" w:styleId="Title">
    <w:name w:val="Title"/>
    <w:basedOn w:val="Normal"/>
    <w:next w:val="Normal"/>
    <w:link w:val="TitleChar"/>
    <w:uiPriority w:val="10"/>
    <w:qFormat/>
    <w:rsid w:val="00425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C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C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C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C99"/>
    <w:pPr>
      <w:spacing w:before="160"/>
      <w:jc w:val="center"/>
    </w:pPr>
    <w:rPr>
      <w:i/>
      <w:iCs/>
      <w:color w:val="404040" w:themeColor="text1" w:themeTint="BF"/>
    </w:rPr>
  </w:style>
  <w:style w:type="character" w:customStyle="1" w:styleId="QuoteChar">
    <w:name w:val="Quote Char"/>
    <w:basedOn w:val="DefaultParagraphFont"/>
    <w:link w:val="Quote"/>
    <w:uiPriority w:val="29"/>
    <w:rsid w:val="00425C99"/>
    <w:rPr>
      <w:i/>
      <w:iCs/>
      <w:color w:val="404040" w:themeColor="text1" w:themeTint="BF"/>
    </w:rPr>
  </w:style>
  <w:style w:type="paragraph" w:styleId="ListParagraph">
    <w:name w:val="List Paragraph"/>
    <w:basedOn w:val="Normal"/>
    <w:uiPriority w:val="34"/>
    <w:qFormat/>
    <w:rsid w:val="00425C99"/>
    <w:pPr>
      <w:ind w:left="720"/>
      <w:contextualSpacing/>
    </w:pPr>
  </w:style>
  <w:style w:type="character" w:styleId="IntenseEmphasis">
    <w:name w:val="Intense Emphasis"/>
    <w:basedOn w:val="DefaultParagraphFont"/>
    <w:uiPriority w:val="21"/>
    <w:qFormat/>
    <w:rsid w:val="00425C99"/>
    <w:rPr>
      <w:i/>
      <w:iCs/>
      <w:color w:val="0F4761" w:themeColor="accent1" w:themeShade="BF"/>
    </w:rPr>
  </w:style>
  <w:style w:type="paragraph" w:styleId="IntenseQuote">
    <w:name w:val="Intense Quote"/>
    <w:basedOn w:val="Normal"/>
    <w:next w:val="Normal"/>
    <w:link w:val="IntenseQuoteChar"/>
    <w:uiPriority w:val="30"/>
    <w:qFormat/>
    <w:rsid w:val="00425C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C99"/>
    <w:rPr>
      <w:i/>
      <w:iCs/>
      <w:color w:val="0F4761" w:themeColor="accent1" w:themeShade="BF"/>
    </w:rPr>
  </w:style>
  <w:style w:type="character" w:styleId="IntenseReference">
    <w:name w:val="Intense Reference"/>
    <w:basedOn w:val="DefaultParagraphFont"/>
    <w:uiPriority w:val="32"/>
    <w:qFormat/>
    <w:rsid w:val="00425C99"/>
    <w:rPr>
      <w:b/>
      <w:bCs/>
      <w:smallCaps/>
      <w:color w:val="0F4761" w:themeColor="accent1" w:themeShade="BF"/>
      <w:spacing w:val="5"/>
    </w:rPr>
  </w:style>
  <w:style w:type="character" w:styleId="Hyperlink">
    <w:name w:val="Hyperlink"/>
    <w:basedOn w:val="DefaultParagraphFont"/>
    <w:uiPriority w:val="99"/>
    <w:unhideWhenUsed/>
    <w:rsid w:val="00425C99"/>
    <w:rPr>
      <w:color w:val="467886" w:themeColor="hyperlink"/>
      <w:u w:val="single"/>
    </w:rPr>
  </w:style>
  <w:style w:type="character" w:styleId="UnresolvedMention">
    <w:name w:val="Unresolved Mention"/>
    <w:basedOn w:val="DefaultParagraphFont"/>
    <w:uiPriority w:val="99"/>
    <w:semiHidden/>
    <w:unhideWhenUsed/>
    <w:rsid w:val="00425C99"/>
    <w:rPr>
      <w:color w:val="605E5C"/>
      <w:shd w:val="clear" w:color="auto" w:fill="E1DFDD"/>
    </w:rPr>
  </w:style>
  <w:style w:type="paragraph" w:styleId="Header">
    <w:name w:val="header"/>
    <w:basedOn w:val="Normal"/>
    <w:link w:val="HeaderChar"/>
    <w:uiPriority w:val="99"/>
    <w:unhideWhenUsed/>
    <w:rsid w:val="00924F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4FC6"/>
  </w:style>
  <w:style w:type="paragraph" w:styleId="Footer">
    <w:name w:val="footer"/>
    <w:basedOn w:val="Normal"/>
    <w:link w:val="FooterChar"/>
    <w:uiPriority w:val="99"/>
    <w:unhideWhenUsed/>
    <w:rsid w:val="00924F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FC6"/>
  </w:style>
  <w:style w:type="paragraph" w:styleId="NormalWeb">
    <w:name w:val="Normal (Web)"/>
    <w:basedOn w:val="Normal"/>
    <w:uiPriority w:val="99"/>
    <w:semiHidden/>
    <w:unhideWhenUsed/>
    <w:rsid w:val="002F110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2F110E"/>
    <w:rPr>
      <w:i/>
      <w:iCs/>
    </w:rPr>
  </w:style>
  <w:style w:type="character" w:styleId="Strong">
    <w:name w:val="Strong"/>
    <w:basedOn w:val="DefaultParagraphFont"/>
    <w:uiPriority w:val="22"/>
    <w:qFormat/>
    <w:rsid w:val="002F11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70612">
      <w:bodyDiv w:val="1"/>
      <w:marLeft w:val="0"/>
      <w:marRight w:val="0"/>
      <w:marTop w:val="0"/>
      <w:marBottom w:val="0"/>
      <w:divBdr>
        <w:top w:val="none" w:sz="0" w:space="0" w:color="auto"/>
        <w:left w:val="none" w:sz="0" w:space="0" w:color="auto"/>
        <w:bottom w:val="none" w:sz="0" w:space="0" w:color="auto"/>
        <w:right w:val="none" w:sz="0" w:space="0" w:color="auto"/>
      </w:divBdr>
    </w:div>
    <w:div w:id="742409019">
      <w:bodyDiv w:val="1"/>
      <w:marLeft w:val="0"/>
      <w:marRight w:val="0"/>
      <w:marTop w:val="0"/>
      <w:marBottom w:val="0"/>
      <w:divBdr>
        <w:top w:val="none" w:sz="0" w:space="0" w:color="auto"/>
        <w:left w:val="none" w:sz="0" w:space="0" w:color="auto"/>
        <w:bottom w:val="none" w:sz="0" w:space="0" w:color="auto"/>
        <w:right w:val="none" w:sz="0" w:space="0" w:color="auto"/>
      </w:divBdr>
    </w:div>
    <w:div w:id="1348024957">
      <w:bodyDiv w:val="1"/>
      <w:marLeft w:val="0"/>
      <w:marRight w:val="0"/>
      <w:marTop w:val="0"/>
      <w:marBottom w:val="0"/>
      <w:divBdr>
        <w:top w:val="none" w:sz="0" w:space="0" w:color="auto"/>
        <w:left w:val="none" w:sz="0" w:space="0" w:color="auto"/>
        <w:bottom w:val="none" w:sz="0" w:space="0" w:color="auto"/>
        <w:right w:val="none" w:sz="0" w:space="0" w:color="auto"/>
      </w:divBdr>
    </w:div>
    <w:div w:id="1666014262">
      <w:bodyDiv w:val="1"/>
      <w:marLeft w:val="0"/>
      <w:marRight w:val="0"/>
      <w:marTop w:val="0"/>
      <w:marBottom w:val="0"/>
      <w:divBdr>
        <w:top w:val="none" w:sz="0" w:space="0" w:color="auto"/>
        <w:left w:val="none" w:sz="0" w:space="0" w:color="auto"/>
        <w:bottom w:val="none" w:sz="0" w:space="0" w:color="auto"/>
        <w:right w:val="none" w:sz="0" w:space="0" w:color="auto"/>
      </w:divBdr>
      <w:divsChild>
        <w:div w:id="309140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0041833">
      <w:bodyDiv w:val="1"/>
      <w:marLeft w:val="0"/>
      <w:marRight w:val="0"/>
      <w:marTop w:val="0"/>
      <w:marBottom w:val="0"/>
      <w:divBdr>
        <w:top w:val="none" w:sz="0" w:space="0" w:color="auto"/>
        <w:left w:val="none" w:sz="0" w:space="0" w:color="auto"/>
        <w:bottom w:val="none" w:sz="0" w:space="0" w:color="auto"/>
        <w:right w:val="none" w:sz="0" w:space="0" w:color="auto"/>
      </w:divBdr>
      <w:divsChild>
        <w:div w:id="140241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orepen.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51000F764A2947AE0E7E58D1114153" ma:contentTypeVersion="4" ma:contentTypeDescription="Create a new document." ma:contentTypeScope="" ma:versionID="201fe0a9dd776bf194a792165ad20d02">
  <xsd:schema xmlns:xsd="http://www.w3.org/2001/XMLSchema" xmlns:xs="http://www.w3.org/2001/XMLSchema" xmlns:p="http://schemas.microsoft.com/office/2006/metadata/properties" xmlns:ns3="fcaa9cbd-55b5-4fa1-aaa6-f604a47c6954" targetNamespace="http://schemas.microsoft.com/office/2006/metadata/properties" ma:root="true" ma:fieldsID="294cb518a9e0179c67b3afe0849a7759" ns3:_="">
    <xsd:import namespace="fcaa9cbd-55b5-4fa1-aaa6-f604a47c695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a9cbd-55b5-4fa1-aaa6-f604a47c6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E9915-7484-470F-B60B-EA9FD8098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a9cbd-55b5-4fa1-aaa6-f604a47c6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E35E6C-A1AD-4B81-AA56-44650EF98C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D8E391-BC83-4632-BAD4-6396E8AADB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Nitika Saini</dc:creator>
  <cp:keywords/>
  <dc:description/>
  <cp:lastModifiedBy>Nitika Saini</cp:lastModifiedBy>
  <cp:revision>7</cp:revision>
  <cp:lastPrinted>2025-03-17T12:10:00Z</cp:lastPrinted>
  <dcterms:created xsi:type="dcterms:W3CDTF">2025-03-13T13:07:00Z</dcterms:created>
  <dcterms:modified xsi:type="dcterms:W3CDTF">2025-03-17T12:29:00Z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0x010100A351000F764A2947AE0E7E58D1114153</vt:lpwstr>
  </property>
</Properties>
</file>